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Парадигмальный Совет ИВО от 31.01.2025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подразделения ИВДИВО Кавминводы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офисе г. Минеральных Вод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Присутствовало: 20 Философов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Синтеза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Ликкей Елена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Баранова Юлия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Корсуненко Лариса (онлайн)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Емельянова Светлана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Прокофьев Михаил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Асс Татьяна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Астанкова Светлана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Баранова Екатерина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Джаменашвили Елена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Майоршина Людмила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Заикина Елена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Щебетова Любовь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Баранов Александр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Воловик Татьяна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Прокофьева Татьяна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Гамаюн Татьяна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Раиса Дрегваль (онлайн)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Гетманова Анастасия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Овчинникова Татьяна (онлайн)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Шкабура Аристотель(онлайн)</w:t>
      </w:r>
    </w:p>
    <w:p>
      <w:pPr>
        <w:pStyle w:val="Western"/>
        <w:spacing w:lineRule="auto" w:line="259" w:before="280" w:after="159"/>
        <w:rPr/>
      </w:pPr>
      <w:r>
        <w:rPr>
          <w:b/>
          <w:bCs/>
          <w:sz w:val="24"/>
          <w:szCs w:val="24"/>
        </w:rPr>
        <w:t>Состоялись:</w:t>
      </w:r>
    </w:p>
    <w:p>
      <w:pPr>
        <w:pStyle w:val="Western"/>
        <w:numPr>
          <w:ilvl w:val="0"/>
          <w:numId w:val="2"/>
        </w:numPr>
        <w:spacing w:lineRule="auto" w:line="259" w:before="280" w:after="15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Ознакомление с Указом ИВО</w:t>
      </w:r>
      <w:r>
        <w:rPr>
          <w:sz w:val="24"/>
          <w:szCs w:val="24"/>
        </w:rPr>
        <w:t>, оформленным в четвёртом Распоряжении: необходимо составление Плана Синтеза на год служения ДП, Плана Синтеза Советов подразделения до стяжания самого служения и Столпа подразделения. Каждому ДП необходимо уже сегодня: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Определиться с Частью ответственности по ДП и представить материал (доклад или текст), как её будете развивать и сроки сдачи отчётного документа по данной работе.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Определиться с Праздничной Практикой на год служения.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открытого занятия для всего подразделения в разработке Организации согласно ДП.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Перманентная деятельность в ИВДИВО (что каждый из нас на постоянной основе исполняет и делает, развивая ИВДИВО).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Культура Служения</w:t>
      </w:r>
      <w:r>
        <w:rPr>
          <w:rFonts w:cs="Times New Roman" w:ascii="Times New Roman" w:hAnsi="Times New Roman"/>
          <w:sz w:val="24"/>
          <w:szCs w:val="24"/>
        </w:rPr>
        <w:t>: всё, что мы делаем, как ИВДИВО-Секретари и доверенные лица ИВАС Кут Хуми, оформлять текстом.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Стратегия</w:t>
      </w:r>
      <w:r>
        <w:rPr>
          <w:rFonts w:cs="Times New Roman" w:ascii="Times New Roman" w:hAnsi="Times New Roman"/>
          <w:sz w:val="24"/>
          <w:szCs w:val="24"/>
        </w:rPr>
        <w:t>: стать виртуозным стратегом и управленцем согласно Должностной Полномочности.</w:t>
      </w:r>
    </w:p>
    <w:p>
      <w:pPr>
        <w:pStyle w:val="Western"/>
        <w:numPr>
          <w:ilvl w:val="0"/>
          <w:numId w:val="2"/>
        </w:numPr>
        <w:spacing w:lineRule="auto" w:line="259" w:before="100" w:after="15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Экспресс-практика №1 </w:t>
      </w:r>
      <w:r>
        <w:rPr>
          <w:color w:val="111111"/>
          <w:sz w:val="24"/>
          <w:szCs w:val="24"/>
        </w:rPr>
        <w:t xml:space="preserve">Возжигание Ядра Синтеза Философа Синтеза ИВО. Вхождение в новый Огонь и Синтез Парадигмального Совета ИВО ВС Обществом Иерархии Равных О-Ч-С Философами Синтеза Столпно.  Стяжание  возможности вхождения в новую, следующую степень служения написанием тезисов и статей реализацией Синтеза и Огня ДП по итогам года служения. Вхождение в развитие Парадигмы подразделения  и Парадигмы Каждого 64-й Организацией ИВДИВО прямым Синтезом Воли ИВО. </w:t>
      </w:r>
      <w:r>
        <w:rPr>
          <w:i/>
          <w:iCs/>
          <w:color w:val="000000"/>
          <w:sz w:val="24"/>
          <w:szCs w:val="24"/>
        </w:rPr>
        <w:t>(Ведёт: ИВДИВО-Секретарь стратагемического синтеза ИВАС Кут Хуми подразделения ИВДИВО Кавминводы Баранова Юлия).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240" w:beforeAutospacing="0" w:before="238" w:after="238"/>
        <w:jc w:val="both"/>
        <w:rPr/>
      </w:pPr>
      <w:r>
        <w:rPr>
          <w:b/>
          <w:bCs/>
        </w:rPr>
        <w:t>Синтез-парадигма 64 Организации</w:t>
      </w:r>
      <w:r>
        <w:rPr/>
        <w:t xml:space="preserve">: </w:t>
      </w:r>
      <w:r>
        <w:rPr>
          <w:b/>
        </w:rPr>
        <w:t xml:space="preserve">«Рост </w:t>
      </w:r>
      <w:r>
        <w:rPr>
          <w:b/>
          <w:bCs/>
        </w:rPr>
        <w:t>Человека-Субъекта ИВО ракурсом восьмерицы организации Парадигмы от общего к цельному».</w:t>
      </w:r>
    </w:p>
    <w:p>
      <w:pPr>
        <w:pStyle w:val="NormalWeb"/>
        <w:shd w:val="clear" w:color="auto" w:fill="FFFFFF"/>
        <w:spacing w:lineRule="auto" w:line="240" w:beforeAutospacing="0" w:before="238" w:after="238"/>
        <w:ind w:left="420" w:hanging="0"/>
        <w:rPr/>
      </w:pPr>
      <w:r>
        <w:rPr>
          <w:b/>
          <w:bCs/>
        </w:rPr>
        <w:t>Мозговой штурм: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Необходимость развития научного языка каждому Философу Синтеза.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 такое ИВДИВО. Какие понятия у Вас в голове?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чего и для кого нужен ИВДИВО?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Что такое энтропия и </w:t>
      </w:r>
      <w:r>
        <w:rPr>
          <w:rFonts w:cs="Times New Roman" w:ascii="Times New Roman" w:hAnsi="Times New Roman"/>
          <w:bCs/>
          <w:color w:val="202122"/>
          <w:sz w:val="24"/>
          <w:szCs w:val="24"/>
          <w:shd w:fill="FFFFFF" w:val="clear"/>
        </w:rPr>
        <w:t>негэнтропи́я</w:t>
      </w:r>
      <w:r>
        <w:rPr>
          <w:rFonts w:cs="Times New Roman" w:ascii="Times New Roman" w:hAnsi="Times New Roman"/>
          <w:color w:val="000000"/>
          <w:sz w:val="24"/>
          <w:szCs w:val="24"/>
        </w:rPr>
        <w:t>?</w:t>
      </w:r>
    </w:p>
    <w:p>
      <w:pPr>
        <w:pStyle w:val="NoSpacing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e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9570" w:type="dxa"/>
            <w:gridSpan w:val="2"/>
            <w:tcBorders/>
          </w:tcPr>
          <w:p>
            <w:pPr>
              <w:pStyle w:val="NormalWeb"/>
              <w:spacing w:lineRule="auto" w:line="240" w:beforeAutospacing="0" w:before="238" w:after="238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Синтезкосмичность ИВДИВО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Цельное </w:t>
            </w:r>
            <w:r>
              <w:rPr>
                <w:color w:val="000000"/>
              </w:rPr>
              <w:t>– ИВДИВО-разработка</w:t>
            </w:r>
          </w:p>
        </w:tc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Учение Синтеза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b/>
                <w:color w:val="000000"/>
              </w:rPr>
              <w:t>Синтезное</w:t>
            </w:r>
            <w:r>
              <w:rPr>
                <w:color w:val="000000"/>
              </w:rPr>
              <w:t xml:space="preserve"> – Синтезкосмический Синтез</w:t>
            </w:r>
          </w:p>
        </w:tc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Энциклопедичность, парадигмальность, стратагемичность, философскость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b/>
                <w:color w:val="000000"/>
              </w:rPr>
              <w:t>Несоизмеримое</w:t>
            </w:r>
            <w:r>
              <w:rPr>
                <w:color w:val="000000"/>
              </w:rPr>
              <w:t xml:space="preserve"> – Синархия </w:t>
            </w:r>
          </w:p>
        </w:tc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Взаимовыражение, отражение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b/>
                <w:color w:val="000000"/>
              </w:rPr>
              <w:t>Всеобъемлющее</w:t>
            </w:r>
            <w:r>
              <w:rPr>
                <w:color w:val="000000"/>
              </w:rPr>
              <w:t xml:space="preserve"> – ИВДИВО-раса</w:t>
            </w:r>
          </w:p>
        </w:tc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Цивилизованность, преемственность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Единичное </w:t>
            </w:r>
            <w:r>
              <w:rPr>
                <w:color w:val="000000"/>
              </w:rPr>
              <w:t xml:space="preserve">– ИВДИВО-полис </w:t>
            </w:r>
          </w:p>
        </w:tc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Профессиональность, специлизация Служения.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Частное </w:t>
            </w:r>
            <w:r>
              <w:rPr>
                <w:color w:val="000000"/>
              </w:rPr>
              <w:t>– ИВДИВО-здания</w:t>
            </w:r>
          </w:p>
        </w:tc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Полномочность, служение ДП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Особенное </w:t>
            </w:r>
            <w:r>
              <w:rPr>
                <w:color w:val="000000"/>
              </w:rPr>
              <w:t>– ЧастныеИВДИВО-здания</w:t>
            </w:r>
          </w:p>
        </w:tc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Космичность, мировость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b/>
                <w:color w:val="000000"/>
              </w:rPr>
              <w:t>Общее</w:t>
            </w:r>
            <w:r>
              <w:rPr>
                <w:color w:val="000000"/>
              </w:rPr>
              <w:t xml:space="preserve"> - психодинамизм                                                </w:t>
            </w:r>
          </w:p>
        </w:tc>
        <w:tc>
          <w:tcPr>
            <w:tcW w:w="4785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Сфера условий Синтеза</w:t>
            </w:r>
          </w:p>
        </w:tc>
      </w:tr>
    </w:tbl>
    <w:p>
      <w:pPr>
        <w:pStyle w:val="NormalWeb"/>
        <w:numPr>
          <w:ilvl w:val="0"/>
          <w:numId w:val="2"/>
        </w:numPr>
        <w:spacing w:lineRule="auto" w:line="240" w:before="280" w:after="0"/>
        <w:rPr/>
      </w:pPr>
      <w:r>
        <w:rPr>
          <w:b/>
          <w:bCs/>
        </w:rPr>
        <w:t xml:space="preserve">Выводы: </w:t>
      </w:r>
      <w:r>
        <w:rPr/>
        <w:t>в условиях Парадигмального Совета команда расшифровала следующие тезы: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Синтезкосмичность служения стратагемичность ИВДИВО.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ИВДИВО Вечного Сверхкосмического Общества Субъектность ИВО.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Ведущей тезой выбрана первая: </w:t>
      </w:r>
      <w:r>
        <w:rPr>
          <w:rFonts w:cs="Times New Roman" w:ascii="Times New Roman" w:hAnsi="Times New Roman"/>
          <w:b/>
          <w:sz w:val="24"/>
          <w:szCs w:val="24"/>
        </w:rPr>
        <w:t>Синтезкосмичность служения стратагемичность ИВДИВО.</w:t>
      </w:r>
    </w:p>
    <w:p>
      <w:pPr>
        <w:pStyle w:val="NormalWeb"/>
        <w:spacing w:lineRule="auto" w:line="240" w:before="280" w:after="0"/>
        <w:rPr/>
      </w:pPr>
      <w:r>
        <w:rPr/>
        <w:t>(</w:t>
      </w:r>
      <w:r>
        <w:rPr>
          <w:i/>
        </w:rPr>
        <w:t>Вела тематику: Аватаресса ИВО подразделения ИВДИВО ИВАС Кут Хуми Ликкей Елена Николаевна</w:t>
      </w:r>
      <w:r>
        <w:rPr/>
        <w:t>).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Итоговая практика № 2</w:t>
      </w:r>
      <w:r>
        <w:rPr>
          <w:rFonts w:cs="Times New Roman" w:ascii="Times New Roman" w:hAnsi="Times New Roman"/>
          <w:sz w:val="24"/>
          <w:szCs w:val="24"/>
        </w:rPr>
        <w:t>: выбранная теза вписана в итоговой практике в Ядро Подразделения и Искрами Синтеза развёрнута на 1 млн. жителей  ИВДИВО-территории Кавминводы. Дана методика синтезфизического написания и оформления тезисов и статей.</w:t>
      </w:r>
    </w:p>
    <w:p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Решение 1: </w:t>
      </w:r>
      <w:r>
        <w:rPr>
          <w:rFonts w:cs="Times New Roman" w:ascii="Times New Roman" w:hAnsi="Times New Roman"/>
          <w:sz w:val="24"/>
          <w:szCs w:val="24"/>
        </w:rPr>
        <w:t>название темы итогового доклада по итогам служения и название статьи для граждан сдать к первому февраля.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Решение 2:</w:t>
      </w:r>
      <w:r>
        <w:rPr>
          <w:rFonts w:cs="Times New Roman" w:ascii="Times New Roman" w:hAnsi="Times New Roman"/>
          <w:sz w:val="24"/>
          <w:szCs w:val="24"/>
        </w:rPr>
        <w:t xml:space="preserve"> подготовить тезисы по служению и сдать Главам горизонта служения ИВДИВО к 1 апрелю.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Составила: ИВДИВО-секретарь Т.П.Асс </w:t>
      </w:r>
      <w:r>
        <w:rPr>
          <w:rFonts w:cs="Times New Roman" w:ascii="Times New Roman" w:hAnsi="Times New Roman"/>
          <w:bCs/>
          <w:i/>
        </w:rPr>
        <w:t>07.02.2025</w:t>
      </w:r>
    </w:p>
    <w:p>
      <w:pPr>
        <w:pStyle w:val="NoSpacing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Согласовано и сдано: ИВАС Иосифу 23.03.25 ИВДИВО-Секретарём стратагемического синтеза ИВАС Кут Хуми подразделения Кавминводы Ю.В.Барановой. </w:t>
      </w:r>
    </w:p>
    <w:p>
      <w:pPr>
        <w:pStyle w:val="NoSpacing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Western"/>
        <w:spacing w:lineRule="auto" w:line="259" w:before="280" w:after="159"/>
        <w:ind w:left="72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a"/>
    <w:uiPriority w:val="99"/>
    <w:qFormat/>
    <w:rsid w:val="001e0020"/>
    <w:rPr>
      <w:sz w:val="22"/>
    </w:rPr>
  </w:style>
  <w:style w:type="character" w:styleId="Style15" w:customStyle="1">
    <w:name w:val="Нижний колонтитул Знак"/>
    <w:basedOn w:val="DefaultParagraphFont"/>
    <w:link w:val="ac"/>
    <w:uiPriority w:val="99"/>
    <w:qFormat/>
    <w:rsid w:val="001e0020"/>
    <w:rPr>
      <w:sz w:val="22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301cd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301cd"/>
    <w:pPr>
      <w:spacing w:beforeAutospacing="1" w:after="142"/>
    </w:pPr>
    <w:rPr>
      <w:rFonts w:ascii="Times New Roman" w:hAnsi="Times New Roman" w:eastAsia="Times New Roman" w:cs="Times New Roman"/>
      <w:lang w:eastAsia="ru-RU"/>
    </w:rPr>
  </w:style>
  <w:style w:type="paragraph" w:styleId="NoSpacing">
    <w:name w:val="No Spacing"/>
    <w:uiPriority w:val="1"/>
    <w:qFormat/>
    <w:rsid w:val="008204b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b"/>
    <w:uiPriority w:val="99"/>
    <w:unhideWhenUsed/>
    <w:rsid w:val="001e002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d"/>
    <w:uiPriority w:val="99"/>
    <w:unhideWhenUsed/>
    <w:rsid w:val="001e002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f714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8718e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8C3F-F0F5-4FB5-9EEE-C841CF48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LibreOffice/6.4.3.2$Windows_X86_64 LibreOffice_project/747b5d0ebf89f41c860ec2a39efd7cb15b54f2d8</Application>
  <Pages>3</Pages>
  <Words>499</Words>
  <Characters>3439</Characters>
  <CharactersWithSpaces>3900</CharactersWithSpaces>
  <Paragraphs>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2025-03-23T01:22:00Z</dcterms:created>
  <dc:creator>user</dc:creator>
  <dc:description/>
  <dc:language>ru-RU</dc:language>
  <cp:lastModifiedBy/>
  <dcterms:modified xsi:type="dcterms:W3CDTF">2025-03-23T21:14:51Z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